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3" w:rsidRPr="00EA5573" w:rsidRDefault="00EA5573" w:rsidP="00EA5573">
      <w:pPr>
        <w:spacing w:before="105" w:after="105" w:line="324" w:lineRule="atLeast"/>
        <w:jc w:val="both"/>
        <w:outlineLvl w:val="1"/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8"/>
          <w:lang w:eastAsia="ru-RU"/>
        </w:rPr>
      </w:pPr>
      <w:r w:rsidRPr="00EA5573">
        <w:rPr>
          <w:rFonts w:ascii="Trebuchet MS" w:eastAsia="Times New Roman" w:hAnsi="Trebuchet MS" w:cs="Times New Roman"/>
          <w:b/>
          <w:bCs/>
          <w:i/>
          <w:iCs/>
          <w:color w:val="7030A0"/>
          <w:sz w:val="48"/>
          <w:szCs w:val="48"/>
          <w:lang w:eastAsia="ru-RU"/>
        </w:rPr>
        <w:t>Правила закаливания в детском саду</w:t>
      </w:r>
    </w:p>
    <w:p w:rsidR="00EA5573" w:rsidRPr="00EA5573" w:rsidRDefault="00EA5573" w:rsidP="00EA5573">
      <w:pPr>
        <w:spacing w:after="0" w:line="270" w:lineRule="atLeast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А теперь коротко о том, как проводит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ся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закаливание детей в детском саду – главные правила.</w:t>
      </w:r>
    </w:p>
    <w:p w:rsidR="00EA5573" w:rsidRPr="00EA5573" w:rsidRDefault="00EA5573" w:rsidP="00EA5573">
      <w:pPr>
        <w:spacing w:after="0" w:line="270" w:lineRule="atLeast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u w:val="single"/>
          <w:lang w:eastAsia="ru-RU"/>
        </w:rPr>
        <w:t>Правило номер один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– регулярность. Воспитатели должны осуществля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ют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закалку детей ежедневно, независимо ни от каких обстоятельств (кроме состояния ребенка). Только систематичность мероприятий может обеспечить определенный успех. При этом начать нужно с беседы с родителями – они должны поддерживать эффект и в домашних условиях. То есть не кутать ребенка дома и не держать его, словно в теплице. Весь комплекс закаляющих мероприятий должен гармонично переходить из сада в дом, и из дома в сад.</w:t>
      </w:r>
      <w:proofErr w:type="gramStart"/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.</w:t>
      </w:r>
      <w:proofErr w:type="gramEnd"/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 </w:t>
      </w:r>
    </w:p>
    <w:p w:rsidR="00EA5573" w:rsidRPr="00EA5573" w:rsidRDefault="00EA5573" w:rsidP="00EA5573">
      <w:pPr>
        <w:spacing w:after="0" w:line="270" w:lineRule="atLeast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u w:val="single"/>
          <w:lang w:eastAsia="ru-RU"/>
        </w:rPr>
        <w:t>Второе обязательное правило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– интенсивность закаливающих процедур должна возрастать постепенно. То есть время от времени нужно увеличивать зону воздействия закаливающего фактора, его «агрессивность» (например, более высокая или низкая температура) и время воздействия. К примеру, температуру воды и воздуха для здоровых детей рекомендуется понижать на 2-3 градуса каждые 2-3 дня. Так же плавно увеличивается количество и разновидность закаляющих факторов.</w:t>
      </w:r>
    </w:p>
    <w:p w:rsidR="00EA5573" w:rsidRPr="00EA5573" w:rsidRDefault="00EA5573" w:rsidP="00EA5573">
      <w:pPr>
        <w:spacing w:after="0" w:line="270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Естественно, при этом учитывается состояние ребенка и его реакция на раздражители. Ребенок должен чувствовать себя комфортно, не бояться, не плакать (во избежание негативной реакции закаливающие процедуры для детей должны проходить в форме игры) и при этом быть здоровым. Если он пропускал занятия из-за болезни или по другой причине, то следует снизить интенсивность закаливания (если перерыв составлял 10 и более дней – до начального уровня).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                     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Ввиду этого воспитателям рекомендуется вести журнал, в котором следует отмечать, кто из </w:t>
      </w:r>
      <w:proofErr w:type="gramStart"/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детей</w:t>
      </w:r>
      <w:proofErr w:type="gramEnd"/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когда болел и на каком этапе закаливания произошел перерыв.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Для удобства всех детишек можно разделить на 2 группы: первая – это здоровые дети, которые постоянно посещают детсад, и степень нагрузки для них постоянно увеличивается, вторая – дети, только что вернувшиеся с больничного или впервые приступающие к процедурам закаливания. Приступать к закаливанию детей можно, только если они полностью здоровы. Всегда следует учитывать медицинские показатели и врачебные рекомендации для каждого отдельного ребенка.</w:t>
      </w:r>
    </w:p>
    <w:p w:rsidR="00EA5573" w:rsidRPr="00EA5573" w:rsidRDefault="00EA5573" w:rsidP="00EA5573">
      <w:pPr>
        <w:spacing w:after="0" w:line="270" w:lineRule="atLeast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В программу закаливания в детском саду должны вход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ят  </w:t>
      </w: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 xml:space="preserve"> методы, предусматривающие воздействие разных закаляющих факторов: воды, воздуха, температур, солнечных и ультрафиолетовых лучей, механических и прочих раздражителей. </w:t>
      </w:r>
    </w:p>
    <w:p w:rsidR="00EA5573" w:rsidRPr="00EA5573" w:rsidRDefault="00EA5573" w:rsidP="00EA5573">
      <w:pPr>
        <w:spacing w:after="0" w:line="270" w:lineRule="atLeast"/>
        <w:jc w:val="both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lastRenderedPageBreak/>
        <w:t>Воспитатели и родители должны понимать, что процесс закаливания – это целый комплекс мероприятий, связанных между собой и дополняющих друг друга, которые обязательно повторяются изо дня в день. Только так оздоровление детей будет эффективным. Но еще раз отметим, что родители с воспитателями должны быть заодно. Нет ни единого ребенка, которому закаливание абсолютно противопоказано. Могут быть временные перерывы или ослабления, но в целом рекомендуется закалять всех детей, причем начинать никогда не поздно. </w:t>
      </w:r>
    </w:p>
    <w:p w:rsidR="00EA5573" w:rsidRPr="00EA5573" w:rsidRDefault="00EA5573" w:rsidP="00EA5573">
      <w:pPr>
        <w:spacing w:after="0" w:line="270" w:lineRule="atLeast"/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</w:pPr>
      <w:r w:rsidRPr="00EA5573">
        <w:rPr>
          <w:rFonts w:ascii="Arial" w:eastAsia="Times New Roman" w:hAnsi="Arial" w:cs="Arial"/>
          <w:color w:val="262626" w:themeColor="text1" w:themeTint="D9"/>
          <w:sz w:val="28"/>
          <w:szCs w:val="28"/>
          <w:lang w:eastAsia="ru-RU"/>
        </w:rPr>
        <w:t> </w:t>
      </w:r>
    </w:p>
    <w:p w:rsidR="00EA5573" w:rsidRDefault="00EA5573">
      <w:pPr>
        <w:rPr>
          <w:sz w:val="28"/>
          <w:szCs w:val="28"/>
        </w:rPr>
      </w:pPr>
      <w:bookmarkStart w:id="0" w:name="_GoBack"/>
      <w:bookmarkEnd w:id="0"/>
    </w:p>
    <w:p w:rsidR="00EA5573" w:rsidRPr="00EA5573" w:rsidRDefault="00EA5573" w:rsidP="00EA5573">
      <w:pPr>
        <w:rPr>
          <w:sz w:val="28"/>
          <w:szCs w:val="28"/>
        </w:rPr>
      </w:pPr>
    </w:p>
    <w:p w:rsidR="00EA5573" w:rsidRPr="00EA5573" w:rsidRDefault="00EA5573" w:rsidP="00EA5573">
      <w:pPr>
        <w:rPr>
          <w:sz w:val="28"/>
          <w:szCs w:val="28"/>
        </w:rPr>
      </w:pPr>
    </w:p>
    <w:p w:rsidR="00EA5573" w:rsidRDefault="00EA5573" w:rsidP="00EA5573">
      <w:pPr>
        <w:rPr>
          <w:sz w:val="28"/>
          <w:szCs w:val="28"/>
        </w:rPr>
      </w:pPr>
    </w:p>
    <w:p w:rsidR="00D04BAC" w:rsidRPr="00EA5573" w:rsidRDefault="00EA5573" w:rsidP="00EA5573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C957F19" wp14:editId="0E39DED7">
            <wp:extent cx="3778593" cy="2808000"/>
            <wp:effectExtent l="0" t="0" r="0" b="0"/>
            <wp:docPr id="2" name="Рисунок 2" descr="http://med59.ru/uploads/v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59.ru/uploads/v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93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BAC" w:rsidRPr="00E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3"/>
    <w:rsid w:val="004D16E4"/>
    <w:rsid w:val="00D04BAC"/>
    <w:rsid w:val="00E04C17"/>
    <w:rsid w:val="00E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2015-02-23T11:03:00Z</cp:lastPrinted>
  <dcterms:created xsi:type="dcterms:W3CDTF">2015-02-23T10:55:00Z</dcterms:created>
  <dcterms:modified xsi:type="dcterms:W3CDTF">2015-02-23T11:05:00Z</dcterms:modified>
</cp:coreProperties>
</file>