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63" w:rsidRPr="00D31480" w:rsidRDefault="00936B63" w:rsidP="00936B63">
      <w:pPr>
        <w:shd w:val="clear" w:color="auto" w:fill="FFFFFF"/>
        <w:autoSpaceDE w:val="0"/>
        <w:jc w:val="center"/>
        <w:rPr>
          <w:szCs w:val="24"/>
        </w:rPr>
      </w:pPr>
      <w:r w:rsidRPr="00D31480">
        <w:rPr>
          <w:szCs w:val="24"/>
        </w:rPr>
        <w:t>РОССИЙСКАЯ ФЕДЕРАЦИЯ</w:t>
      </w:r>
    </w:p>
    <w:p w:rsidR="00936B63" w:rsidRPr="00D31480" w:rsidRDefault="00936B63" w:rsidP="00936B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1480">
        <w:rPr>
          <w:rFonts w:ascii="Times New Roman" w:hAnsi="Times New Roman"/>
          <w:sz w:val="24"/>
          <w:szCs w:val="24"/>
        </w:rPr>
        <w:t>Калининградская область</w:t>
      </w:r>
    </w:p>
    <w:p w:rsidR="00936B63" w:rsidRPr="00D31480" w:rsidRDefault="00936B63" w:rsidP="00936B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1480">
        <w:rPr>
          <w:rFonts w:ascii="Times New Roman" w:hAnsi="Times New Roman"/>
          <w:sz w:val="24"/>
          <w:szCs w:val="24"/>
        </w:rPr>
        <w:t xml:space="preserve">Администрация муниципального </w:t>
      </w:r>
      <w:r>
        <w:rPr>
          <w:rFonts w:ascii="Times New Roman" w:hAnsi="Times New Roman"/>
          <w:sz w:val="24"/>
          <w:szCs w:val="24"/>
        </w:rPr>
        <w:t>образования «Светлогорский городской округ</w:t>
      </w:r>
      <w:r w:rsidRPr="00D31480">
        <w:rPr>
          <w:rFonts w:ascii="Times New Roman" w:hAnsi="Times New Roman"/>
          <w:sz w:val="24"/>
          <w:szCs w:val="24"/>
        </w:rPr>
        <w:t>»</w:t>
      </w:r>
    </w:p>
    <w:p w:rsidR="00936B63" w:rsidRPr="00D31480" w:rsidRDefault="00936B63" w:rsidP="00936B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1480"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 w:rsidRPr="00D31480">
        <w:rPr>
          <w:rFonts w:ascii="Times New Roman" w:hAnsi="Times New Roman"/>
          <w:b/>
          <w:sz w:val="24"/>
          <w:szCs w:val="24"/>
        </w:rPr>
        <w:t>автономное  дошкольное</w:t>
      </w:r>
      <w:proofErr w:type="gramEnd"/>
      <w:r w:rsidRPr="00D31480">
        <w:rPr>
          <w:rFonts w:ascii="Times New Roman" w:hAnsi="Times New Roman"/>
          <w:b/>
          <w:sz w:val="24"/>
          <w:szCs w:val="24"/>
        </w:rPr>
        <w:t xml:space="preserve"> образовательное учреждение</w:t>
      </w:r>
    </w:p>
    <w:p w:rsidR="00936B63" w:rsidRPr="00936B63" w:rsidRDefault="00936B63" w:rsidP="00936B63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936B63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936B63">
        <w:rPr>
          <w:rFonts w:ascii="Times New Roman" w:hAnsi="Times New Roman"/>
          <w:b/>
          <w:sz w:val="24"/>
          <w:szCs w:val="24"/>
          <w:u w:val="single"/>
        </w:rPr>
        <w:t>детский сад «</w:t>
      </w:r>
      <w:proofErr w:type="gramStart"/>
      <w:r w:rsidRPr="00936B63">
        <w:rPr>
          <w:rFonts w:ascii="Times New Roman" w:hAnsi="Times New Roman"/>
          <w:b/>
          <w:sz w:val="24"/>
          <w:szCs w:val="24"/>
          <w:u w:val="single"/>
        </w:rPr>
        <w:t>Солнышко»</w:t>
      </w:r>
      <w:r w:rsidRPr="00936B63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936B63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936B63" w:rsidRPr="00D31480" w:rsidRDefault="00936B63" w:rsidP="00936B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РФ, 238563</w:t>
      </w:r>
      <w:r w:rsidRPr="00D31480">
        <w:rPr>
          <w:rFonts w:ascii="Times New Roman" w:hAnsi="Times New Roman"/>
          <w:sz w:val="24"/>
          <w:szCs w:val="24"/>
        </w:rPr>
        <w:t>, Калининград</w:t>
      </w:r>
      <w:r>
        <w:rPr>
          <w:rFonts w:ascii="Times New Roman" w:hAnsi="Times New Roman"/>
          <w:sz w:val="24"/>
          <w:szCs w:val="24"/>
        </w:rPr>
        <w:t>ская обл.</w:t>
      </w:r>
      <w:r w:rsidRPr="00D31480">
        <w:rPr>
          <w:rFonts w:ascii="Times New Roman" w:hAnsi="Times New Roman"/>
          <w:sz w:val="24"/>
          <w:szCs w:val="24"/>
        </w:rPr>
        <w:t>, г. Св</w:t>
      </w:r>
      <w:r>
        <w:rPr>
          <w:rFonts w:ascii="Times New Roman" w:hAnsi="Times New Roman"/>
          <w:sz w:val="24"/>
          <w:szCs w:val="24"/>
        </w:rPr>
        <w:t xml:space="preserve">етлогорск, ул. Пионерская, 32, </w:t>
      </w:r>
      <w:r w:rsidRPr="00D31480">
        <w:rPr>
          <w:rFonts w:ascii="Times New Roman" w:hAnsi="Times New Roman"/>
          <w:sz w:val="24"/>
          <w:szCs w:val="24"/>
        </w:rPr>
        <w:t xml:space="preserve">т. </w:t>
      </w:r>
      <w:r>
        <w:rPr>
          <w:rFonts w:ascii="Times New Roman" w:hAnsi="Times New Roman"/>
          <w:sz w:val="24"/>
          <w:szCs w:val="24"/>
        </w:rPr>
        <w:t>8(40153)2</w:t>
      </w:r>
      <w:r w:rsidRPr="00D31480">
        <w:rPr>
          <w:rFonts w:ascii="Times New Roman" w:hAnsi="Times New Roman"/>
          <w:sz w:val="24"/>
          <w:szCs w:val="24"/>
        </w:rPr>
        <w:t>-40-34</w:t>
      </w:r>
    </w:p>
    <w:p w:rsidR="00936B63" w:rsidRPr="00D31480" w:rsidRDefault="00936B63" w:rsidP="00936B6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36B63" w:rsidRDefault="00936B63" w:rsidP="00936B63">
      <w:pPr>
        <w:pStyle w:val="a3"/>
        <w:rPr>
          <w:rFonts w:ascii="Times New Roman" w:hAnsi="Times New Roman"/>
          <w:bCs/>
          <w:sz w:val="24"/>
          <w:szCs w:val="24"/>
        </w:rPr>
      </w:pPr>
      <w:r w:rsidRPr="00D314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D3148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936B63" w:rsidRDefault="00936B63" w:rsidP="00534C9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34C90" w:rsidRDefault="00936B63" w:rsidP="00534C90">
      <w:pPr>
        <w:spacing w:line="276" w:lineRule="auto"/>
        <w:jc w:val="right"/>
        <w:rPr>
          <w:color w:val="auto"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</w:t>
      </w:r>
      <w:r w:rsidR="00534C90">
        <w:rPr>
          <w:b/>
          <w:bCs/>
          <w:szCs w:val="24"/>
        </w:rPr>
        <w:t xml:space="preserve"> </w:t>
      </w:r>
      <w:r w:rsidR="00534C90">
        <w:rPr>
          <w:color w:val="auto"/>
          <w:szCs w:val="24"/>
        </w:rPr>
        <w:t xml:space="preserve">Утверждено приказом                                                                                   Заведующего МАДОУ д/с «Солнышко»                                                                                                                                   </w:t>
      </w:r>
    </w:p>
    <w:p w:rsidR="00534C90" w:rsidRDefault="00C112AB" w:rsidP="00534C90">
      <w:pPr>
        <w:spacing w:line="276" w:lineRule="auto"/>
        <w:jc w:val="right"/>
        <w:rPr>
          <w:color w:val="auto"/>
          <w:szCs w:val="24"/>
        </w:rPr>
      </w:pPr>
      <w:r>
        <w:rPr>
          <w:color w:val="auto"/>
          <w:szCs w:val="24"/>
        </w:rPr>
        <w:t>№ 59   от «30»  мая 2022 г.</w:t>
      </w:r>
      <w:bookmarkStart w:id="0" w:name="_GoBack"/>
      <w:bookmarkEnd w:id="0"/>
      <w:r>
        <w:rPr>
          <w:color w:val="auto"/>
          <w:szCs w:val="24"/>
        </w:rPr>
        <w:t xml:space="preserve"> </w:t>
      </w:r>
    </w:p>
    <w:p w:rsidR="00936B63" w:rsidRDefault="00936B63" w:rsidP="00534C90">
      <w:pPr>
        <w:pStyle w:val="a3"/>
      </w:pPr>
    </w:p>
    <w:p w:rsidR="00936B63" w:rsidRDefault="00936B63" w:rsidP="00936B63">
      <w:pPr>
        <w:spacing w:after="0" w:line="259" w:lineRule="auto"/>
        <w:ind w:right="1102" w:firstLine="0"/>
        <w:jc w:val="center"/>
        <w:rPr>
          <w:sz w:val="22"/>
        </w:rPr>
      </w:pPr>
    </w:p>
    <w:p w:rsidR="00936B63" w:rsidRDefault="00936B63" w:rsidP="00936B63">
      <w:pPr>
        <w:spacing w:after="0" w:line="259" w:lineRule="auto"/>
        <w:ind w:right="1102" w:firstLine="0"/>
        <w:jc w:val="center"/>
        <w:rPr>
          <w:sz w:val="22"/>
        </w:rPr>
      </w:pPr>
    </w:p>
    <w:p w:rsidR="00A32C5D" w:rsidRPr="00A32C5D" w:rsidRDefault="001F1010" w:rsidP="00C00A7F">
      <w:pPr>
        <w:spacing w:after="0" w:line="259" w:lineRule="auto"/>
        <w:ind w:right="1102" w:firstLine="0"/>
        <w:jc w:val="center"/>
        <w:rPr>
          <w:b/>
          <w:szCs w:val="24"/>
        </w:rPr>
      </w:pPr>
      <w:r w:rsidRPr="00A32C5D">
        <w:rPr>
          <w:b/>
          <w:szCs w:val="24"/>
        </w:rPr>
        <w:t>Пол</w:t>
      </w:r>
      <w:r w:rsidR="00A32C5D" w:rsidRPr="00A32C5D">
        <w:rPr>
          <w:b/>
          <w:szCs w:val="24"/>
        </w:rPr>
        <w:t>ожение</w:t>
      </w:r>
    </w:p>
    <w:p w:rsidR="00252A48" w:rsidRPr="00C00A7F" w:rsidRDefault="00A32C5D" w:rsidP="00C00A7F">
      <w:pPr>
        <w:spacing w:after="0" w:line="259" w:lineRule="auto"/>
        <w:ind w:right="1102" w:firstLine="0"/>
        <w:jc w:val="center"/>
        <w:rPr>
          <w:b/>
          <w:szCs w:val="24"/>
        </w:rPr>
      </w:pPr>
      <w:r w:rsidRPr="00A32C5D">
        <w:rPr>
          <w:b/>
          <w:szCs w:val="24"/>
        </w:rPr>
        <w:t xml:space="preserve">о формах, периодичности и порядке </w:t>
      </w:r>
      <w:r w:rsidR="001F1010" w:rsidRPr="00A32C5D">
        <w:rPr>
          <w:b/>
          <w:szCs w:val="24"/>
        </w:rPr>
        <w:t xml:space="preserve">текущего контроля </w:t>
      </w:r>
      <w:r>
        <w:rPr>
          <w:b/>
          <w:szCs w:val="24"/>
        </w:rPr>
        <w:t xml:space="preserve">                                </w:t>
      </w:r>
      <w:r w:rsidR="001F1010" w:rsidRPr="00A32C5D">
        <w:rPr>
          <w:b/>
          <w:szCs w:val="24"/>
        </w:rPr>
        <w:t xml:space="preserve">успеваемости </w:t>
      </w:r>
      <w:r w:rsidR="001F1010" w:rsidRPr="00C00A7F">
        <w:rPr>
          <w:b/>
          <w:szCs w:val="24"/>
        </w:rPr>
        <w:t>и промежуточной</w:t>
      </w:r>
    </w:p>
    <w:p w:rsidR="00252A48" w:rsidRPr="00A32C5D" w:rsidRDefault="001F1010" w:rsidP="00C00A7F">
      <w:pPr>
        <w:spacing w:after="0" w:line="270" w:lineRule="auto"/>
        <w:ind w:left="163" w:right="27" w:hanging="10"/>
        <w:jc w:val="center"/>
        <w:rPr>
          <w:b/>
          <w:szCs w:val="24"/>
        </w:rPr>
      </w:pPr>
      <w:r w:rsidRPr="00C00A7F">
        <w:rPr>
          <w:b/>
          <w:szCs w:val="24"/>
        </w:rPr>
        <w:t>а</w:t>
      </w:r>
      <w:r w:rsidR="008F2FA9">
        <w:rPr>
          <w:b/>
          <w:szCs w:val="24"/>
        </w:rPr>
        <w:t xml:space="preserve">ттестации обучающихся </w:t>
      </w:r>
      <w:r w:rsidR="00A32C5D" w:rsidRPr="00C00A7F">
        <w:rPr>
          <w:b/>
          <w:szCs w:val="24"/>
        </w:rPr>
        <w:t>МАДОУ д/с «Солнышко»</w:t>
      </w:r>
    </w:p>
    <w:p w:rsidR="00252A48" w:rsidRPr="00A32C5D" w:rsidRDefault="001F1010">
      <w:pPr>
        <w:spacing w:after="0" w:line="259" w:lineRule="auto"/>
        <w:ind w:right="0" w:firstLine="0"/>
        <w:jc w:val="left"/>
        <w:rPr>
          <w:szCs w:val="24"/>
        </w:rPr>
      </w:pPr>
      <w:r w:rsidRPr="00A32C5D">
        <w:rPr>
          <w:szCs w:val="24"/>
        </w:rPr>
        <w:t xml:space="preserve"> </w:t>
      </w:r>
    </w:p>
    <w:p w:rsidR="00252A48" w:rsidRDefault="001F1010" w:rsidP="00A32C5D">
      <w:pPr>
        <w:spacing w:after="0" w:line="259" w:lineRule="auto"/>
        <w:ind w:right="0" w:firstLine="0"/>
        <w:jc w:val="left"/>
      </w:pPr>
      <w:r>
        <w:rPr>
          <w:sz w:val="44"/>
        </w:rPr>
        <w:t xml:space="preserve"> </w:t>
      </w:r>
      <w:r>
        <w:rPr>
          <w:sz w:val="28"/>
        </w:rPr>
        <w:t xml:space="preserve">                                                   </w:t>
      </w:r>
      <w:r w:rsidR="00A32C5D">
        <w:rPr>
          <w:sz w:val="28"/>
        </w:rPr>
        <w:t xml:space="preserve">                           </w:t>
      </w:r>
      <w:r>
        <w:t xml:space="preserve"> </w:t>
      </w:r>
    </w:p>
    <w:p w:rsidR="00252A48" w:rsidRDefault="001F1010" w:rsidP="00A32C5D">
      <w:pPr>
        <w:pStyle w:val="1"/>
        <w:tabs>
          <w:tab w:val="center" w:pos="775"/>
          <w:tab w:val="center" w:pos="2564"/>
        </w:tabs>
        <w:ind w:left="0" w:firstLine="0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Общие положения</w:t>
      </w:r>
    </w:p>
    <w:p w:rsidR="00252A48" w:rsidRDefault="00C00A7F" w:rsidP="00C00A7F">
      <w:pPr>
        <w:ind w:right="0" w:firstLine="0"/>
      </w:pPr>
      <w:r>
        <w:t xml:space="preserve">        </w:t>
      </w:r>
      <w:r w:rsidR="001F1010">
        <w:t>1.1.</w:t>
      </w:r>
      <w:r w:rsidR="001F1010">
        <w:rPr>
          <w:rFonts w:ascii="Arial" w:eastAsia="Arial" w:hAnsi="Arial" w:cs="Arial"/>
        </w:rPr>
        <w:t xml:space="preserve"> </w:t>
      </w:r>
      <w:r w:rsidR="000473F0">
        <w:t>Настоя</w:t>
      </w:r>
      <w:r w:rsidR="001F1010">
        <w:t>щее Положение о формах, периодичности и порядке текущего контроля успеваемости обучающихся (далее - Положение) регулирует де</w:t>
      </w:r>
      <w:r w:rsidR="00A32C5D">
        <w:t>ятельность МАДОУ д/с «Солнышко»</w:t>
      </w:r>
      <w:r>
        <w:t xml:space="preserve"> (далее – ОО</w:t>
      </w:r>
      <w:r w:rsidR="001F1010">
        <w:t xml:space="preserve">) в части осуществления текущего контроля освоения обучающимися образовательных программ (далее - педагогическая диагностика). </w:t>
      </w:r>
    </w:p>
    <w:p w:rsidR="00C00A7F" w:rsidRDefault="00C00A7F" w:rsidP="00C00A7F">
      <w:pPr>
        <w:tabs>
          <w:tab w:val="center" w:pos="823"/>
          <w:tab w:val="center" w:pos="4391"/>
        </w:tabs>
        <w:ind w:right="0" w:firstLine="0"/>
        <w:jc w:val="left"/>
      </w:pPr>
      <w:r>
        <w:t xml:space="preserve">        </w:t>
      </w:r>
      <w:r w:rsidR="001F1010">
        <w:t>1.2.</w:t>
      </w:r>
      <w:r w:rsidR="000875E3">
        <w:rPr>
          <w:rFonts w:ascii="Arial" w:eastAsia="Arial" w:hAnsi="Arial" w:cs="Arial"/>
        </w:rPr>
        <w:t xml:space="preserve"> </w:t>
      </w:r>
      <w:r w:rsidR="001F1010">
        <w:t xml:space="preserve">Настоящее Положение разработано в соответствии с: </w:t>
      </w:r>
    </w:p>
    <w:p w:rsidR="00C00A7F" w:rsidRDefault="001F1010" w:rsidP="00C00A7F">
      <w:pPr>
        <w:pStyle w:val="a4"/>
        <w:numPr>
          <w:ilvl w:val="0"/>
          <w:numId w:val="4"/>
        </w:numPr>
        <w:tabs>
          <w:tab w:val="center" w:pos="823"/>
          <w:tab w:val="center" w:pos="4391"/>
        </w:tabs>
        <w:ind w:right="0"/>
        <w:jc w:val="left"/>
      </w:pPr>
      <w:r>
        <w:t xml:space="preserve">Федеральным законом от 29.12.2012 №273-ФЗ «Об образовании в Российской Федерации» (ст.30 ч.2, ст.28 ч.3 п.10, ст.58 ч.1); </w:t>
      </w:r>
    </w:p>
    <w:p w:rsidR="00C00A7F" w:rsidRDefault="001F1010" w:rsidP="00C00A7F">
      <w:pPr>
        <w:pStyle w:val="a4"/>
        <w:numPr>
          <w:ilvl w:val="0"/>
          <w:numId w:val="4"/>
        </w:numPr>
        <w:tabs>
          <w:tab w:val="center" w:pos="823"/>
          <w:tab w:val="center" w:pos="4391"/>
        </w:tabs>
        <w:ind w:right="0"/>
        <w:jc w:val="left"/>
      </w:pPr>
      <w:r>
        <w:t>Приказом Министерства образования и науки РФ от 17.10.2013 №1155</w:t>
      </w:r>
      <w:r w:rsidR="00C00A7F">
        <w:t>;</w:t>
      </w:r>
      <w:r>
        <w:t xml:space="preserve"> </w:t>
      </w:r>
    </w:p>
    <w:p w:rsidR="00C00A7F" w:rsidRDefault="001F1010" w:rsidP="00C00A7F">
      <w:pPr>
        <w:pStyle w:val="a4"/>
        <w:numPr>
          <w:ilvl w:val="0"/>
          <w:numId w:val="4"/>
        </w:numPr>
        <w:tabs>
          <w:tab w:val="center" w:pos="823"/>
          <w:tab w:val="center" w:pos="4391"/>
        </w:tabs>
        <w:ind w:right="0"/>
        <w:jc w:val="left"/>
      </w:pPr>
      <w:r>
        <w:t xml:space="preserve">«Об утверждении федерального государственного образовательного стандарта дошкольного образования»; </w:t>
      </w:r>
      <w:r w:rsidR="00C00A7F">
        <w:t xml:space="preserve"> </w:t>
      </w:r>
    </w:p>
    <w:p w:rsidR="00C00A7F" w:rsidRDefault="00C00A7F" w:rsidP="00C00A7F">
      <w:pPr>
        <w:pStyle w:val="a4"/>
        <w:numPr>
          <w:ilvl w:val="0"/>
          <w:numId w:val="4"/>
        </w:numPr>
        <w:tabs>
          <w:tab w:val="center" w:pos="823"/>
          <w:tab w:val="center" w:pos="4391"/>
        </w:tabs>
        <w:ind w:right="0"/>
        <w:jc w:val="left"/>
      </w:pPr>
      <w:r>
        <w:t>Уставом ОО</w:t>
      </w:r>
      <w:r w:rsidR="001F1010">
        <w:t xml:space="preserve">; </w:t>
      </w:r>
    </w:p>
    <w:p w:rsidR="00C00A7F" w:rsidRDefault="001F1010" w:rsidP="00C00A7F">
      <w:pPr>
        <w:pStyle w:val="a4"/>
        <w:numPr>
          <w:ilvl w:val="0"/>
          <w:numId w:val="4"/>
        </w:numPr>
        <w:tabs>
          <w:tab w:val="center" w:pos="823"/>
          <w:tab w:val="center" w:pos="4391"/>
        </w:tabs>
        <w:ind w:right="0"/>
        <w:jc w:val="left"/>
      </w:pPr>
      <w:r>
        <w:t xml:space="preserve">Основной общеобразовательной программой дошкольного образования. </w:t>
      </w:r>
      <w:r w:rsidR="00C00A7F">
        <w:t xml:space="preserve">                                                                    </w:t>
      </w:r>
    </w:p>
    <w:p w:rsidR="00252A48" w:rsidRDefault="001F1010" w:rsidP="00C00A7F">
      <w:pPr>
        <w:tabs>
          <w:tab w:val="center" w:pos="823"/>
          <w:tab w:val="center" w:pos="4391"/>
        </w:tabs>
        <w:ind w:right="0"/>
      </w:pPr>
      <w:r>
        <w:t>1.3.</w:t>
      </w:r>
      <w:r w:rsidRPr="00C00A7F">
        <w:rPr>
          <w:rFonts w:ascii="Arial" w:eastAsia="Arial" w:hAnsi="Arial" w:cs="Arial"/>
        </w:rPr>
        <w:t xml:space="preserve"> </w:t>
      </w:r>
      <w:r>
        <w:t>Освоение образовательных программ дошкольного образования не сопровождается проведением промежуточной и итоговой аттестации воспитанников МАДОУ. При реализац</w:t>
      </w:r>
      <w:r w:rsidR="00C00A7F">
        <w:t>ии образовательных программ в ОО</w:t>
      </w:r>
      <w:r>
        <w:t xml:space="preserve"> проводится оценка индивидуального развития обучающихся.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по освоению программы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 задач: </w:t>
      </w:r>
    </w:p>
    <w:p w:rsidR="00252A48" w:rsidRDefault="001F1010" w:rsidP="00C00A7F">
      <w:pPr>
        <w:numPr>
          <w:ilvl w:val="0"/>
          <w:numId w:val="1"/>
        </w:numPr>
        <w:spacing w:after="93"/>
        <w:ind w:left="360" w:right="0" w:hanging="360"/>
      </w:pPr>
      <w: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252A48" w:rsidRDefault="001F1010" w:rsidP="00C00A7F">
      <w:pPr>
        <w:numPr>
          <w:ilvl w:val="0"/>
          <w:numId w:val="1"/>
        </w:numPr>
        <w:spacing w:after="82"/>
        <w:ind w:left="360" w:right="0" w:hanging="360"/>
      </w:pPr>
      <w:r>
        <w:t xml:space="preserve">оптимизации работы с группой воспитанников. </w:t>
      </w:r>
    </w:p>
    <w:p w:rsidR="00252A48" w:rsidRDefault="001F1010" w:rsidP="00C00A7F">
      <w:pPr>
        <w:numPr>
          <w:ilvl w:val="1"/>
          <w:numId w:val="2"/>
        </w:numPr>
        <w:spacing w:after="90"/>
        <w:ind w:left="0" w:right="0"/>
      </w:pPr>
      <w:r>
        <w:lastRenderedPageBreak/>
        <w:t xml:space="preserve">Педагогическую диагностику осуществляют педагогические работники в соответствии с должностными обязанностями. </w:t>
      </w:r>
    </w:p>
    <w:p w:rsidR="00C00A7F" w:rsidRDefault="001F1010" w:rsidP="00C00A7F">
      <w:pPr>
        <w:numPr>
          <w:ilvl w:val="1"/>
          <w:numId w:val="2"/>
        </w:numPr>
        <w:ind w:left="0" w:right="0"/>
      </w:pPr>
      <w:r>
        <w:t xml:space="preserve"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</w:t>
      </w:r>
      <w:proofErr w:type="spellStart"/>
      <w:r>
        <w:t>самообследовании</w:t>
      </w:r>
      <w:proofErr w:type="spellEnd"/>
      <w:r>
        <w:t xml:space="preserve"> </w:t>
      </w:r>
      <w:r w:rsidR="00C00A7F">
        <w:t xml:space="preserve">ОО </w:t>
      </w:r>
      <w:r>
        <w:t xml:space="preserve">и публикуются на его официальном сайте в установленном порядке с соблюдением положений Федерального закона от 27.07.2006 № 152-ФЗ «О персональных данных». </w:t>
      </w:r>
    </w:p>
    <w:p w:rsidR="00252A48" w:rsidRDefault="001F1010" w:rsidP="00C00A7F">
      <w:pPr>
        <w:numPr>
          <w:ilvl w:val="1"/>
          <w:numId w:val="2"/>
        </w:numPr>
        <w:ind w:left="0" w:right="0"/>
      </w:pPr>
      <w:r>
        <w:t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воспитанников, ко</w:t>
      </w:r>
      <w:r w:rsidR="00C00A7F">
        <w:t>ллегиальные органы управления ОО</w:t>
      </w:r>
      <w:r>
        <w:t xml:space="preserve">, экспертные комиссии при проведении процедур лицензирования, учредитель. </w:t>
      </w:r>
    </w:p>
    <w:p w:rsidR="00252A48" w:rsidRDefault="001F1010">
      <w:pPr>
        <w:spacing w:after="0" w:line="259" w:lineRule="auto"/>
        <w:ind w:right="0" w:firstLine="0"/>
        <w:jc w:val="left"/>
      </w:pPr>
      <w:r>
        <w:rPr>
          <w:sz w:val="29"/>
        </w:rPr>
        <w:t xml:space="preserve"> </w:t>
      </w:r>
    </w:p>
    <w:p w:rsidR="00252A48" w:rsidRDefault="001F1010" w:rsidP="00C00A7F">
      <w:pPr>
        <w:pStyle w:val="1"/>
        <w:tabs>
          <w:tab w:val="center" w:pos="775"/>
          <w:tab w:val="center" w:pos="4304"/>
        </w:tabs>
        <w:spacing w:after="28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Форма проведения педагогической диагностики </w:t>
      </w:r>
    </w:p>
    <w:p w:rsidR="00252A48" w:rsidRDefault="001F1010" w:rsidP="00C00A7F">
      <w:pPr>
        <w:spacing w:after="89"/>
        <w:ind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Форма проведения педагогической диагностики преимущественно представляет собой наблюдение за активностью обучающегося в р</w:t>
      </w:r>
      <w:r w:rsidR="00C00A7F">
        <w:t>азличные периоды пребывания в ОО</w:t>
      </w:r>
      <w:r>
        <w:t xml:space="preserve">, анализ продуктов детской деятельности и специальные диагностические ситуации, организуемые педагогом. </w:t>
      </w:r>
    </w:p>
    <w:p w:rsidR="00252A48" w:rsidRDefault="001F1010" w:rsidP="00C00A7F">
      <w:pPr>
        <w:ind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Формы проведения, критерии, методика оценивания и инструментарий проведения педагогической диагностики используется в </w:t>
      </w:r>
      <w:r w:rsidR="00C00A7F">
        <w:t>соответствии с реализуемыми в ОО</w:t>
      </w:r>
      <w:r>
        <w:t xml:space="preserve"> образовательными программами. </w:t>
      </w:r>
    </w:p>
    <w:p w:rsidR="00252A48" w:rsidRDefault="001F1010">
      <w:pPr>
        <w:spacing w:after="0" w:line="259" w:lineRule="auto"/>
        <w:ind w:right="0" w:firstLine="0"/>
        <w:jc w:val="left"/>
      </w:pPr>
      <w:r>
        <w:rPr>
          <w:sz w:val="29"/>
        </w:rPr>
        <w:t xml:space="preserve"> </w:t>
      </w:r>
    </w:p>
    <w:p w:rsidR="00252A48" w:rsidRDefault="001F1010">
      <w:pPr>
        <w:numPr>
          <w:ilvl w:val="0"/>
          <w:numId w:val="3"/>
        </w:numPr>
        <w:spacing w:after="77" w:line="259" w:lineRule="auto"/>
        <w:ind w:right="0" w:hanging="975"/>
        <w:jc w:val="left"/>
      </w:pPr>
      <w:r>
        <w:rPr>
          <w:b/>
        </w:rPr>
        <w:t>Периодичность проведения педагогичес</w:t>
      </w:r>
      <w:r w:rsidR="00C00A7F">
        <w:rPr>
          <w:b/>
        </w:rPr>
        <w:t>кой диагностики</w:t>
      </w:r>
      <w:r>
        <w:rPr>
          <w:b/>
        </w:rPr>
        <w:t xml:space="preserve"> </w:t>
      </w:r>
    </w:p>
    <w:p w:rsidR="00252A48" w:rsidRDefault="001F1010" w:rsidP="00C00A7F">
      <w:pPr>
        <w:numPr>
          <w:ilvl w:val="1"/>
          <w:numId w:val="3"/>
        </w:numPr>
        <w:spacing w:after="90"/>
        <w:ind w:left="0" w:right="0"/>
      </w:pPr>
      <w:r>
        <w:t xml:space="preserve">Педагогическая диагностика проводится во всех возрастных </w:t>
      </w:r>
      <w:proofErr w:type="gramStart"/>
      <w:r>
        <w:t>группах  два</w:t>
      </w:r>
      <w:proofErr w:type="gramEnd"/>
      <w:r>
        <w:t xml:space="preserve">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 </w:t>
      </w:r>
    </w:p>
    <w:p w:rsidR="00252A48" w:rsidRDefault="001F1010" w:rsidP="00C00A7F">
      <w:pPr>
        <w:numPr>
          <w:ilvl w:val="1"/>
          <w:numId w:val="3"/>
        </w:numPr>
        <w:spacing w:after="54" w:line="273" w:lineRule="auto"/>
        <w:ind w:left="0" w:right="0"/>
      </w:pPr>
      <w:r>
        <w:t xml:space="preserve">Педагогическая диагностика проводится по пяти образовательным областям: социально - коммуникативное развитие; познавательное развитие; речевое развитие; художественно - эстетическое развитие; физическое развитие. </w:t>
      </w:r>
    </w:p>
    <w:p w:rsidR="00252A48" w:rsidRDefault="001F1010" w:rsidP="00C00A7F">
      <w:pPr>
        <w:numPr>
          <w:ilvl w:val="1"/>
          <w:numId w:val="3"/>
        </w:numPr>
        <w:spacing w:after="85"/>
        <w:ind w:left="0" w:right="0"/>
      </w:pPr>
      <w:r>
        <w:t xml:space="preserve">Инструментарием для педагогической диагностики являются диагностические карты. </w:t>
      </w:r>
    </w:p>
    <w:p w:rsidR="00252A48" w:rsidRDefault="001F1010" w:rsidP="00C00A7F">
      <w:pPr>
        <w:numPr>
          <w:ilvl w:val="1"/>
          <w:numId w:val="3"/>
        </w:numPr>
        <w:spacing w:after="100"/>
        <w:ind w:left="0" w:right="0"/>
      </w:pPr>
      <w:r>
        <w:t xml:space="preserve">Результаты оценки индивидуального развития обучающихся группы оформляются в виде диагностических карт. </w:t>
      </w:r>
    </w:p>
    <w:p w:rsidR="00252A48" w:rsidRDefault="001F1010" w:rsidP="008F2FA9">
      <w:pPr>
        <w:numPr>
          <w:ilvl w:val="1"/>
          <w:numId w:val="3"/>
        </w:numPr>
        <w:spacing w:after="31" w:line="259" w:lineRule="auto"/>
        <w:ind w:left="0" w:right="1402"/>
      </w:pPr>
      <w:r>
        <w:rPr>
          <w:sz w:val="22"/>
        </w:rPr>
        <w:t xml:space="preserve">В процессе педагогической диагностики используются методы: </w:t>
      </w:r>
    </w:p>
    <w:p w:rsidR="00252A48" w:rsidRDefault="001F1010" w:rsidP="008F2FA9">
      <w:pPr>
        <w:numPr>
          <w:ilvl w:val="2"/>
          <w:numId w:val="3"/>
        </w:numPr>
        <w:ind w:left="0" w:right="1402" w:firstLine="0"/>
      </w:pPr>
      <w:r>
        <w:t xml:space="preserve">наблюдение; </w:t>
      </w:r>
    </w:p>
    <w:p w:rsidR="00252A48" w:rsidRDefault="001F1010" w:rsidP="008F2FA9">
      <w:pPr>
        <w:numPr>
          <w:ilvl w:val="2"/>
          <w:numId w:val="3"/>
        </w:numPr>
        <w:ind w:left="0" w:right="1402" w:firstLine="0"/>
      </w:pPr>
      <w:r>
        <w:t xml:space="preserve">беседа; </w:t>
      </w:r>
    </w:p>
    <w:p w:rsidR="00252A48" w:rsidRDefault="001F1010" w:rsidP="008F2FA9">
      <w:pPr>
        <w:numPr>
          <w:ilvl w:val="2"/>
          <w:numId w:val="3"/>
        </w:numPr>
        <w:ind w:left="0" w:right="1402" w:firstLine="0"/>
      </w:pPr>
      <w:r>
        <w:t xml:space="preserve">проблемная (диагностическая) ситуация; </w:t>
      </w:r>
    </w:p>
    <w:p w:rsidR="00252A48" w:rsidRDefault="001F1010" w:rsidP="008F2FA9">
      <w:pPr>
        <w:numPr>
          <w:ilvl w:val="2"/>
          <w:numId w:val="3"/>
        </w:numPr>
        <w:ind w:left="0" w:right="1402" w:firstLine="0"/>
      </w:pPr>
      <w:r>
        <w:t xml:space="preserve">анализ продуктов детской деятельности. </w:t>
      </w:r>
    </w:p>
    <w:p w:rsidR="00252A48" w:rsidRDefault="001F1010" w:rsidP="008F2FA9">
      <w:pPr>
        <w:numPr>
          <w:ilvl w:val="1"/>
          <w:numId w:val="3"/>
        </w:numPr>
        <w:spacing w:after="12"/>
        <w:ind w:left="0" w:right="1402"/>
      </w:pPr>
      <w:r>
        <w:t xml:space="preserve">Формы проведения педагогической диагностики: </w:t>
      </w:r>
    </w:p>
    <w:p w:rsidR="00252A48" w:rsidRDefault="008F2FA9" w:rsidP="008F2FA9">
      <w:pPr>
        <w:ind w:right="1402" w:firstLine="0"/>
      </w:pPr>
      <w:r>
        <w:t xml:space="preserve">индивидуальная; </w:t>
      </w:r>
      <w:r w:rsidR="001F1010">
        <w:t xml:space="preserve">подгрупповая; групповая. </w:t>
      </w:r>
    </w:p>
    <w:p w:rsidR="00252A48" w:rsidRDefault="001F1010" w:rsidP="008F2FA9">
      <w:pPr>
        <w:numPr>
          <w:ilvl w:val="1"/>
          <w:numId w:val="3"/>
        </w:numPr>
        <w:spacing w:after="12"/>
        <w:ind w:left="0" w:right="1402"/>
      </w:pPr>
      <w:r>
        <w:t xml:space="preserve">Критерии: </w:t>
      </w:r>
    </w:p>
    <w:p w:rsidR="008F2FA9" w:rsidRDefault="001F1010" w:rsidP="008F2FA9">
      <w:pPr>
        <w:ind w:right="0" w:firstLine="0"/>
      </w:pPr>
      <w:r>
        <w:t xml:space="preserve">А– показатель проявляется ярко, ребенок самостоятельно справляется с </w:t>
      </w:r>
      <w:proofErr w:type="gramStart"/>
      <w:r>
        <w:t xml:space="preserve">заданием, </w:t>
      </w:r>
      <w:r w:rsidR="008F2FA9">
        <w:t xml:space="preserve">  </w:t>
      </w:r>
      <w:proofErr w:type="gramEnd"/>
      <w:r w:rsidR="008F2FA9">
        <w:t xml:space="preserve">                                  </w:t>
      </w:r>
      <w:r>
        <w:t xml:space="preserve">В – показатель проявляется нестабильно, ребенок справляется с заданием с незначительной помощью взрослого, </w:t>
      </w:r>
      <w:r w:rsidR="008F2FA9">
        <w:t xml:space="preserve">                                                                                                                                                              </w:t>
      </w:r>
    </w:p>
    <w:p w:rsidR="00252A48" w:rsidRDefault="001F1010" w:rsidP="008F2FA9">
      <w:pPr>
        <w:ind w:right="0" w:firstLine="0"/>
      </w:pPr>
      <w:r>
        <w:t>С – показатель выражен слабо, ребенок справляется с зада</w:t>
      </w:r>
      <w:r w:rsidR="008F2FA9">
        <w:t>нием только с помощью взрослого.</w:t>
      </w:r>
    </w:p>
    <w:p w:rsidR="00252A48" w:rsidRDefault="001F1010" w:rsidP="008F2FA9">
      <w:pPr>
        <w:spacing w:after="27" w:line="259" w:lineRule="auto"/>
        <w:ind w:right="0" w:firstLine="0"/>
        <w:jc w:val="left"/>
      </w:pPr>
      <w:r>
        <w:rPr>
          <w:sz w:val="25"/>
        </w:rPr>
        <w:t xml:space="preserve"> </w:t>
      </w:r>
    </w:p>
    <w:p w:rsidR="00252A48" w:rsidRDefault="001F1010" w:rsidP="008F2FA9">
      <w:pPr>
        <w:pStyle w:val="1"/>
        <w:tabs>
          <w:tab w:val="center" w:pos="775"/>
          <w:tab w:val="center" w:pos="4306"/>
        </w:tabs>
        <w:ind w:left="0" w:firstLine="0"/>
        <w:jc w:val="center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Порядок проведения педагогической диагностики</w:t>
      </w:r>
    </w:p>
    <w:p w:rsidR="00252A48" w:rsidRDefault="001F1010" w:rsidP="008F2FA9">
      <w:pPr>
        <w:spacing w:after="80"/>
        <w:ind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>Педагогическая диагностика осуществляется в течение врем</w:t>
      </w:r>
      <w:r w:rsidR="008F2FA9">
        <w:t xml:space="preserve">ени </w:t>
      </w:r>
      <w:proofErr w:type="gramStart"/>
      <w:r w:rsidR="008F2FA9">
        <w:t>пребывания</w:t>
      </w:r>
      <w:proofErr w:type="gramEnd"/>
      <w:r w:rsidR="008F2FA9">
        <w:t xml:space="preserve"> обучающегося в ОО</w:t>
      </w:r>
      <w:r>
        <w:t xml:space="preserve"> в группах общеразвивающей направленности, исключая время, отведенное на сон. </w:t>
      </w:r>
    </w:p>
    <w:p w:rsidR="00252A48" w:rsidRDefault="001F1010" w:rsidP="008F2FA9">
      <w:pPr>
        <w:spacing w:after="81"/>
        <w:ind w:right="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 консультациях. </w:t>
      </w:r>
    </w:p>
    <w:p w:rsidR="00252A48" w:rsidRDefault="001F1010" w:rsidP="008F2FA9">
      <w:pPr>
        <w:spacing w:after="119"/>
        <w:ind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педагогической диагностики, при необходимости, составляется индивидуальный маршрут </w:t>
      </w:r>
      <w:proofErr w:type="gramStart"/>
      <w:r>
        <w:t>развития</w:t>
      </w:r>
      <w:proofErr w:type="gramEnd"/>
      <w:r>
        <w:t xml:space="preserve"> обучающегося в его целях поддержки, построения его образовательной траектории или профессиональной коррекции особенностей его развития. </w:t>
      </w:r>
    </w:p>
    <w:p w:rsidR="00252A48" w:rsidRDefault="001F1010" w:rsidP="008F2FA9">
      <w:pPr>
        <w:spacing w:after="88"/>
        <w:ind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>Педагогические работники не позднее 05.10. и 20.05. текущего учебного года сдают результаты проведенных педагогических наблюдений и диагностических исследований с выводами - Аналитическую справку, диаграммы по у</w:t>
      </w:r>
      <w:r w:rsidR="008F2FA9">
        <w:t>становленной форме старшему воспитателю.</w:t>
      </w:r>
    </w:p>
    <w:p w:rsidR="00252A48" w:rsidRDefault="001F1010" w:rsidP="008F2FA9">
      <w:pPr>
        <w:ind w:right="0"/>
      </w:pPr>
      <w:r>
        <w:t>4.5.</w:t>
      </w:r>
      <w:r>
        <w:rPr>
          <w:rFonts w:ascii="Arial" w:eastAsia="Arial" w:hAnsi="Arial" w:cs="Arial"/>
        </w:rPr>
        <w:t xml:space="preserve"> </w:t>
      </w:r>
      <w:r w:rsidR="008F2FA9">
        <w:t>Старший воспитатель</w:t>
      </w:r>
      <w: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основных общеобразовательных программ за учебный год». </w:t>
      </w:r>
    </w:p>
    <w:p w:rsidR="00252A48" w:rsidRDefault="001F1010" w:rsidP="008F2FA9">
      <w:pPr>
        <w:spacing w:after="0"/>
        <w:ind w:right="0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После ознакомления с обобщенными результатами на итоговом Педагогическом совете определяются проблемы, пути их </w:t>
      </w:r>
      <w:r w:rsidR="008F2FA9">
        <w:t>решения и приоритетные задачи ОО</w:t>
      </w:r>
      <w:r>
        <w:t xml:space="preserve"> для реализации в новом учебном году по результатам педагогической диагностики. </w:t>
      </w:r>
    </w:p>
    <w:p w:rsidR="00252A48" w:rsidRDefault="001F1010">
      <w:pPr>
        <w:spacing w:after="24" w:line="259" w:lineRule="auto"/>
        <w:ind w:right="0" w:firstLine="0"/>
        <w:jc w:val="left"/>
      </w:pPr>
      <w:r>
        <w:t xml:space="preserve"> </w:t>
      </w:r>
    </w:p>
    <w:p w:rsidR="00252A48" w:rsidRDefault="001F1010" w:rsidP="008F2FA9">
      <w:pPr>
        <w:pStyle w:val="1"/>
        <w:tabs>
          <w:tab w:val="center" w:pos="775"/>
          <w:tab w:val="center" w:pos="2360"/>
        </w:tabs>
        <w:spacing w:after="28"/>
        <w:ind w:left="0" w:firstLine="0"/>
        <w:jc w:val="center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Документация</w:t>
      </w:r>
    </w:p>
    <w:p w:rsidR="00252A48" w:rsidRDefault="001F1010" w:rsidP="008F2FA9">
      <w:pPr>
        <w:spacing w:after="75"/>
        <w:ind w:right="0"/>
      </w:pPr>
      <w:r>
        <w:t>5.1.</w:t>
      </w:r>
      <w:r>
        <w:rPr>
          <w:rFonts w:ascii="Arial" w:eastAsia="Arial" w:hAnsi="Arial" w:cs="Arial"/>
        </w:rPr>
        <w:t xml:space="preserve"> </w:t>
      </w:r>
      <w:r w:rsidR="008F2FA9">
        <w:t>Диагностический инструментар</w:t>
      </w:r>
      <w:r>
        <w:t>ий для проведения оценки индивидуального развития обучающихся (пе</w:t>
      </w:r>
      <w:r w:rsidR="008F2FA9">
        <w:t>дагогической диагностики), храни</w:t>
      </w:r>
      <w:r>
        <w:t xml:space="preserve">тся педагогами в группах и обновляются по мере необходимости. </w:t>
      </w:r>
    </w:p>
    <w:p w:rsidR="00252A48" w:rsidRDefault="001F1010" w:rsidP="008F2FA9">
      <w:pPr>
        <w:spacing w:after="0"/>
        <w:ind w:right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 лет. </w:t>
      </w:r>
    </w:p>
    <w:p w:rsidR="00252A48" w:rsidRDefault="001F1010">
      <w:pPr>
        <w:spacing w:after="20" w:line="259" w:lineRule="auto"/>
        <w:ind w:right="0" w:firstLine="0"/>
        <w:jc w:val="left"/>
      </w:pPr>
      <w:r>
        <w:rPr>
          <w:sz w:val="25"/>
        </w:rPr>
        <w:t xml:space="preserve"> </w:t>
      </w:r>
    </w:p>
    <w:p w:rsidR="00252A48" w:rsidRDefault="001F1010" w:rsidP="008F2FA9">
      <w:pPr>
        <w:pStyle w:val="1"/>
        <w:tabs>
          <w:tab w:val="center" w:pos="775"/>
          <w:tab w:val="center" w:pos="3135"/>
        </w:tabs>
        <w:ind w:left="0" w:firstLine="0"/>
        <w:jc w:val="center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Заключительные положения</w:t>
      </w:r>
    </w:p>
    <w:p w:rsidR="00252A48" w:rsidRDefault="001F101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FA59A7" w:rsidRDefault="001F1010" w:rsidP="008F2FA9">
      <w:pPr>
        <w:ind w:right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Положение действует до принятия нового Положения, утвержденного руководителем в установленном порядке. </w:t>
      </w:r>
    </w:p>
    <w:p w:rsidR="00FA59A7" w:rsidRDefault="00FA59A7" w:rsidP="008F2FA9">
      <w:pPr>
        <w:ind w:right="0"/>
      </w:pPr>
    </w:p>
    <w:p w:rsidR="00252A48" w:rsidRPr="00FA59A7" w:rsidRDefault="00FA59A7" w:rsidP="00FA59A7">
      <w:pPr>
        <w:shd w:val="clear" w:color="auto" w:fill="FFFFFF"/>
        <w:tabs>
          <w:tab w:val="num" w:pos="720"/>
        </w:tabs>
        <w:ind w:firstLine="0"/>
        <w:rPr>
          <w:sz w:val="28"/>
          <w:szCs w:val="28"/>
        </w:rPr>
      </w:pPr>
      <w:r>
        <w:rPr>
          <w:szCs w:val="28"/>
        </w:rPr>
        <w:t>Согласовано на заседании педагогического совета 30.05.2022 г., протокол № 4</w:t>
      </w:r>
    </w:p>
    <w:sectPr w:rsidR="00252A48" w:rsidRPr="00FA59A7" w:rsidSect="00A32C5D">
      <w:pgSz w:w="11909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9198E"/>
    <w:multiLevelType w:val="hybridMultilevel"/>
    <w:tmpl w:val="22E4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565EE"/>
    <w:multiLevelType w:val="multilevel"/>
    <w:tmpl w:val="69DEED78"/>
    <w:lvl w:ilvl="0">
      <w:start w:val="3"/>
      <w:numFmt w:val="decimal"/>
      <w:lvlText w:val="%1.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9E142E"/>
    <w:multiLevelType w:val="multilevel"/>
    <w:tmpl w:val="A83A4E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36466E"/>
    <w:multiLevelType w:val="hybridMultilevel"/>
    <w:tmpl w:val="38102A80"/>
    <w:lvl w:ilvl="0" w:tplc="C106A1EE">
      <w:start w:val="1"/>
      <w:numFmt w:val="bullet"/>
      <w:lvlText w:val="•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B11A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A952C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0BB82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05E42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ABD2A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C897E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EB68A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EBB38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48"/>
    <w:rsid w:val="000473F0"/>
    <w:rsid w:val="000875E3"/>
    <w:rsid w:val="001F1010"/>
    <w:rsid w:val="00252A48"/>
    <w:rsid w:val="00534C90"/>
    <w:rsid w:val="008F2FA9"/>
    <w:rsid w:val="00936B63"/>
    <w:rsid w:val="00A32C5D"/>
    <w:rsid w:val="00C00A7F"/>
    <w:rsid w:val="00C112AB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4A8E6-C1B6-4954-B27F-FAD919A3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47" w:lineRule="auto"/>
      <w:ind w:right="442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9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936B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00A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FA9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semiHidden/>
    <w:unhideWhenUsed/>
    <w:rsid w:val="00534C90"/>
    <w:pPr>
      <w:spacing w:after="0" w:line="240" w:lineRule="auto"/>
      <w:ind w:right="0" w:firstLine="0"/>
      <w:jc w:val="left"/>
    </w:pPr>
    <w:rPr>
      <w:color w:val="auto"/>
      <w:szCs w:val="20"/>
    </w:rPr>
  </w:style>
  <w:style w:type="character" w:customStyle="1" w:styleId="a8">
    <w:name w:val="Основной текст Знак"/>
    <w:basedOn w:val="a0"/>
    <w:link w:val="a7"/>
    <w:semiHidden/>
    <w:rsid w:val="00534C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2021-02-02T14:46:00Z</cp:lastPrinted>
  <dcterms:created xsi:type="dcterms:W3CDTF">2021-02-02T13:52:00Z</dcterms:created>
  <dcterms:modified xsi:type="dcterms:W3CDTF">2022-05-30T07:44:00Z</dcterms:modified>
</cp:coreProperties>
</file>